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Изменения в законодательстве о занятости населения и квотировании рабочих мест.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6"/>
        <w:numPr>
          <w:ilvl w:val="0"/>
          <w:numId w:val="2"/>
        </w:numPr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 ноября 2025 г. действуют новые правила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Правительством Российской Федерации от 30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№  709 «О порядке выполнения работодателями квоты для приема на работу инвалидов»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Выполнение работодателем установленной квоты обеспечивается в случаях наличия: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заключенного трудового договора с инвалидом на рабочее место непосредственно у работодателя.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квоты считается кратным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рабочим местам</w:t>
      </w:r>
      <w:r>
        <w:rPr>
          <w:rFonts w:ascii="Times New Roman" w:hAnsi="Times New Roman" w:cs="Times New Roman"/>
          <w:sz w:val="28"/>
          <w:szCs w:val="28"/>
        </w:rPr>
        <w:t xml:space="preserve"> для трудоустройства инвалидов при трудоустройстве: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одного инвалида I группы;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одного инвалида из числа ветеранов боевых действий, указанных в подпунктах 1, 1.1, 2.2 - 2.5 пункта 1 статьи 3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ветеранах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принимавших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специалист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критериям и его берут</w:t>
      </w:r>
      <w:r>
        <w:rPr>
          <w:rFonts w:ascii="Times New Roman" w:hAnsi="Times New Roman" w:cs="Times New Roman"/>
          <w:sz w:val="28"/>
          <w:szCs w:val="28"/>
        </w:rPr>
        <w:t xml:space="preserve"> на работу, квоту будут считать исполненной на 2 места.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numPr>
          <w:ilvl w:val="0"/>
          <w:numId w:val="2"/>
        </w:numPr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3, 4, 7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12.12.2023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№ 565-ФЗ «О занятости населения в Российской Федерации» внесены изменения о порядке установления и исчисления квоты, если у работ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одателя имеются обособленные подразделения.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работников для целей исчисления квоты для приема на работу </w:t>
      </w:r>
      <w:r>
        <w:rPr>
          <w:rFonts w:ascii="Times New Roman" w:hAnsi="Times New Roman" w:cs="Times New Roman"/>
          <w:sz w:val="28"/>
          <w:szCs w:val="28"/>
        </w:rPr>
        <w:t xml:space="preserve">инвалидов определяется исходя из среднесписочной численности работников за предыдущий квартал 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Представительствам, филиалам и иным обособленным структурным подразделениям работодателя устанавливается квота для приема на работу инвалидов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субъектов Российской Федерации, на территориях которых они расположены, исходя из среднесписочной численности работников таких представительств, филиалов и иных обособленных структурных подразделений работодателя за предыдущий квартал.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Трудоустройство инвалидов в соответствии с соглашением о трудоустройстве инвалидов, должно осуществляться на территории субъекта Российской Федерации по месту нахождения работодателя (его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представительства, филиала и иного обособленного структурного подразделения).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numPr>
          <w:ilvl w:val="0"/>
          <w:numId w:val="2"/>
        </w:numPr>
        <w:ind w:left="0" w:firstLine="56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1 марта 2026 вступают в действие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в законодательство о занятости </w:t>
      </w:r>
      <w:r>
        <w:rPr>
          <w:rFonts w:ascii="Times New Roman" w:hAnsi="Times New Roman" w:cs="Times New Roman"/>
          <w:sz w:val="28"/>
          <w:szCs w:val="28"/>
        </w:rPr>
        <w:t xml:space="preserve">и квотировании, </w:t>
      </w:r>
      <w:r>
        <w:rPr>
          <w:rFonts w:ascii="Times New Roman" w:hAnsi="Times New Roman" w:cs="Times New Roman"/>
          <w:sz w:val="28"/>
          <w:szCs w:val="28"/>
        </w:rPr>
        <w:t xml:space="preserve">в части  </w:t>
      </w:r>
      <w:r>
        <w:rPr>
          <w:rFonts w:ascii="Times New Roman" w:hAnsi="Times New Roman" w:cs="Times New Roman"/>
          <w:sz w:val="28"/>
          <w:szCs w:val="28"/>
        </w:rPr>
        <w:t xml:space="preserve">условий для </w:t>
      </w:r>
      <w:r>
        <w:rPr>
          <w:rFonts w:ascii="Times New Roman" w:hAnsi="Times New Roman" w:cs="Times New Roman"/>
          <w:sz w:val="28"/>
          <w:szCs w:val="28"/>
        </w:rPr>
        <w:t xml:space="preserve">квот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определенных категорий граждан.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о введении квот на трудоустройство ветеранов боевых действий направленн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социальной справедливости и поддержки тех, кто, рискуя жизнью,</w:t>
      </w:r>
      <w:r>
        <w:rPr>
          <w:rFonts w:ascii="Times New Roman" w:hAnsi="Times New Roman" w:cs="Times New Roman"/>
          <w:sz w:val="28"/>
          <w:szCs w:val="28"/>
        </w:rPr>
        <w:t xml:space="preserve"> защищал интересы нашей страны.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Подобная мера не только способствует интеграции ветеранов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у работодателей по квотированию рабочих мест для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(далее – участники СВО) </w:t>
      </w:r>
      <w:r>
        <w:rPr>
          <w:rFonts w:ascii="Times New Roman" w:hAnsi="Times New Roman" w:cs="Times New Roman"/>
          <w:sz w:val="28"/>
          <w:szCs w:val="28"/>
        </w:rPr>
        <w:t xml:space="preserve">не только поддерживают ветеранов боевых действий, но и приносят пользу обществу в целом. Ветераны боевых действий об</w:t>
      </w:r>
      <w:r>
        <w:rPr>
          <w:rFonts w:ascii="Times New Roman" w:hAnsi="Times New Roman" w:cs="Times New Roman"/>
          <w:sz w:val="28"/>
          <w:szCs w:val="28"/>
        </w:rPr>
        <w:t xml:space="preserve">ладают уникальными навыками, дисциплиной и опытом, которые могут быть ценными в различных сферах. Их интеграция в трудовые коллективы способствует повышению производительности, укреплению корпоративной культуры и передачи ценного опыта молодым сотрудникам.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 1 марта 2026 г.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акон Нижегородской области от 13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 xml:space="preserve">134-З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квотировании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о квотировании)</w:t>
      </w:r>
      <w:r>
        <w:rPr>
          <w:rFonts w:ascii="Times New Roman" w:hAnsi="Times New Roman" w:cs="Times New Roman"/>
          <w:sz w:val="28"/>
          <w:szCs w:val="28"/>
        </w:rPr>
        <w:t xml:space="preserve"> внесены дополнения в </w:t>
      </w:r>
      <w:r>
        <w:rPr>
          <w:rFonts w:ascii="Times New Roman" w:hAnsi="Times New Roman" w:cs="Times New Roman"/>
          <w:sz w:val="28"/>
          <w:szCs w:val="28"/>
        </w:rPr>
        <w:t xml:space="preserve">рад статей.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Статью 4 Закона о квотировании «Категории граждан, для которых устанавливается квотирование» дополн</w:t>
      </w:r>
      <w:r>
        <w:rPr>
          <w:rFonts w:ascii="Times New Roman" w:hAnsi="Times New Roman" w:cs="Times New Roman"/>
          <w:sz w:val="28"/>
          <w:szCs w:val="28"/>
        </w:rPr>
        <w:t xml:space="preserve">ила</w:t>
      </w:r>
      <w:r>
        <w:rPr>
          <w:rFonts w:ascii="Times New Roman" w:hAnsi="Times New Roman" w:cs="Times New Roman"/>
          <w:sz w:val="28"/>
          <w:szCs w:val="28"/>
        </w:rPr>
        <w:t xml:space="preserve">  категори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(пункт 3)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СВО.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частниками </w:t>
      </w:r>
      <w:r>
        <w:rPr>
          <w:rFonts w:ascii="Times New Roman" w:hAnsi="Times New Roman" w:cs="Times New Roman"/>
          <w:sz w:val="28"/>
          <w:szCs w:val="28"/>
        </w:rPr>
        <w:t xml:space="preserve">СВО</w:t>
      </w:r>
      <w:r>
        <w:rPr>
          <w:rFonts w:ascii="Times New Roman" w:hAnsi="Times New Roman" w:cs="Times New Roman"/>
          <w:sz w:val="28"/>
          <w:szCs w:val="28"/>
        </w:rPr>
        <w:t xml:space="preserve"> признаются граждане,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53-ФЗ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воинской обязанности и военной службе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61-ФЗ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обороне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Квота для приема на работу участников СВО </w:t>
      </w:r>
      <w:r>
        <w:rPr>
          <w:rFonts w:ascii="Times New Roman" w:hAnsi="Times New Roman" w:cs="Times New Roman"/>
          <w:sz w:val="28"/>
          <w:szCs w:val="28"/>
        </w:rPr>
        <w:t xml:space="preserve">в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установлена в размере 1% среднесписочной численности работников за предыдущий квартал (без учета работников представительств, филиалов и иных обособленных структурных подразделений работодателя,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в других субъектах РФ) при условии, что численность работников превышает 100 человек</w:t>
      </w:r>
      <w:r>
        <w:rPr>
          <w:rFonts w:ascii="Times New Roman" w:hAnsi="Times New Roman" w:cs="Times New Roman"/>
          <w:sz w:val="28"/>
          <w:szCs w:val="28"/>
        </w:rPr>
        <w:t xml:space="preserve"> (часть 1 статьи 5 Закона о квотировании)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квоты для приема на работу участников СВО рас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читывается по правилам, аналогичным правилам исчисления квоты для приема на работу инвалидов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расчета численности работников полагаем возможным руководствоваться Указаниями по заполнению формы федерального статистического наблюдения № П-4 «Сведения о численности и заработной плате работников», утвержденных приказом Росстата от 17 ноября 2025 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№ 638 (далее – Указания), которыми определяется списочная численность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огласно пункту 17 Указаний в списочную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работников включаются наемные работники, работавшие по трудовому договору и выполнявшие постоянную, временную или сезонную работу один день и более, а также работавшие собственники организаций, получавшие заработную плату в данной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списочной численности работников за каждый календарный день учитываются как фактически работающие, так и отсутствующие на работе по каким-либо причинам.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определении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численности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рекомендуем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руководствоваться положениями пункта 17 Указаний.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расчета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среднесписочной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работодатели могут руководствоваться разъяснениями, содержащимися в пункте 16 Указаний.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8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акона о кво</w:t>
      </w:r>
      <w:r>
        <w:rPr>
          <w:rFonts w:ascii="Times New Roman" w:hAnsi="Times New Roman" w:cs="Times New Roman"/>
          <w:sz w:val="28"/>
          <w:szCs w:val="28"/>
        </w:rPr>
        <w:t xml:space="preserve">тировании закреплена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направлять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государственное учреждение службы занятости населения области информацию о выполнении квоты для приема на работу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, по аналогии представления отчета по несовершеннолетним.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 xml:space="preserve">отчета для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работодателями, размещена вместе с докладом. </w:t>
      </w:r>
      <w:r>
        <w:rPr>
          <w:rFonts w:ascii="Times New Roman" w:hAnsi="Times New Roman" w:cs="Times New Roman"/>
          <w:sz w:val="28"/>
          <w:szCs w:val="28"/>
        </w:rPr>
        <w:t xml:space="preserve">Это будет одна форма, включающая в себя информацию о квотировании рабочих мест для несовершеннолетних и участников СВО.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отчета в настоящее время разработана и проходит согласование в прокуратуре Нижегородской области и уполномоченном </w:t>
      </w:r>
      <w:r>
        <w:rPr>
          <w:rFonts w:ascii="Times New Roman" w:hAnsi="Times New Roman" w:cs="Times New Roman"/>
          <w:sz w:val="28"/>
          <w:szCs w:val="28"/>
        </w:rPr>
        <w:t xml:space="preserve">ОИВе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сдачи данной формы отчета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до 10-го числа месяца следующего за </w:t>
      </w:r>
      <w:r>
        <w:rPr>
          <w:rFonts w:ascii="Times New Roman" w:hAnsi="Times New Roman" w:cs="Times New Roman"/>
          <w:sz w:val="28"/>
          <w:szCs w:val="28"/>
        </w:rPr>
        <w:t xml:space="preserve">отчетным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Способ подачи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размещения на интерактивном портале службы занятости населения Нижегородской области (https://zan.nnov.ru/) в информационно-телекоммуникационной сети «Интернет» либо на бумажном </w:t>
      </w:r>
      <w:r>
        <w:rPr>
          <w:rFonts w:ascii="Times New Roman" w:hAnsi="Times New Roman" w:cs="Times New Roman"/>
          <w:sz w:val="28"/>
          <w:szCs w:val="28"/>
        </w:rPr>
        <w:t xml:space="preserve">носителе в структурное подразделение центра занятости по месту нахождения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снования для освобождения работодателя от выполнения установленной квоты для приема на работу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 указаны в части 3 статьи 6 Закона о квотировании:</w:t>
      </w:r>
      <w:r>
        <w:t xml:space="preserve">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если работодатели являются общественными объединениями инвалидов;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признания работодателя несостоятельным (банкротом) и открытия конкурсного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при уменьшении численности работников до числа работников, при котором квота не устанавливается;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в государственном учреждении службы занятости населения сведений об участниках </w:t>
      </w:r>
      <w:r>
        <w:rPr>
          <w:rFonts w:ascii="Times New Roman" w:hAnsi="Times New Roman" w:cs="Times New Roman"/>
          <w:sz w:val="28"/>
          <w:szCs w:val="28"/>
        </w:rPr>
        <w:t xml:space="preserve">СВО</w:t>
      </w:r>
      <w:r>
        <w:rPr>
          <w:rFonts w:ascii="Times New Roman" w:hAnsi="Times New Roman" w:cs="Times New Roman"/>
          <w:sz w:val="28"/>
          <w:szCs w:val="28"/>
        </w:rPr>
        <w:t xml:space="preserve">, ищущих работу, либо при отсутствии в Нижегородской области организаций или индивидуальных предпринимателей, готовых заключить соглашение, указанное в статье 7 Закона</w:t>
      </w:r>
      <w:r>
        <w:rPr>
          <w:rFonts w:ascii="Times New Roman" w:hAnsi="Times New Roman" w:cs="Times New Roman"/>
          <w:sz w:val="28"/>
          <w:szCs w:val="28"/>
        </w:rPr>
        <w:t xml:space="preserve"> о квотировании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t xml:space="preserve">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работодателем установленной квоты для приема на работу участников </w:t>
      </w:r>
      <w:r>
        <w:rPr>
          <w:rFonts w:ascii="Times New Roman" w:hAnsi="Times New Roman" w:cs="Times New Roman"/>
          <w:sz w:val="28"/>
          <w:szCs w:val="28"/>
        </w:rPr>
        <w:t xml:space="preserve">СВО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в случае: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заключения трудового договора с участником </w:t>
      </w:r>
      <w:r>
        <w:rPr>
          <w:rFonts w:ascii="Times New Roman" w:hAnsi="Times New Roman" w:cs="Times New Roman"/>
          <w:sz w:val="28"/>
          <w:szCs w:val="28"/>
        </w:rPr>
        <w:t xml:space="preserve">СВО</w:t>
      </w:r>
      <w:r>
        <w:rPr>
          <w:rFonts w:ascii="Times New Roman" w:hAnsi="Times New Roman" w:cs="Times New Roman"/>
          <w:sz w:val="28"/>
          <w:szCs w:val="28"/>
        </w:rPr>
        <w:t xml:space="preserve"> о трудоустройстве на рабочее место непосредственно у работодателя;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заключения трудового договора между участником </w:t>
      </w:r>
      <w:r>
        <w:rPr>
          <w:rFonts w:ascii="Times New Roman" w:hAnsi="Times New Roman" w:cs="Times New Roman"/>
          <w:sz w:val="28"/>
          <w:szCs w:val="28"/>
        </w:rPr>
        <w:t xml:space="preserve">СВО</w:t>
      </w:r>
      <w:r>
        <w:rPr>
          <w:rFonts w:ascii="Times New Roman" w:hAnsi="Times New Roman" w:cs="Times New Roman"/>
          <w:sz w:val="28"/>
          <w:szCs w:val="28"/>
        </w:rPr>
        <w:t xml:space="preserve"> и иной организацией, индивидуальным предпринимателем, заключившими соглашение о трудоустройстве участника специальной </w:t>
      </w:r>
      <w:r>
        <w:rPr>
          <w:rFonts w:ascii="Times New Roman" w:hAnsi="Times New Roman" w:cs="Times New Roman"/>
          <w:sz w:val="28"/>
          <w:szCs w:val="28"/>
        </w:rPr>
        <w:t xml:space="preserve">СВО</w:t>
      </w:r>
      <w:r>
        <w:rPr>
          <w:rFonts w:ascii="Times New Roman" w:hAnsi="Times New Roman" w:cs="Times New Roman"/>
          <w:sz w:val="28"/>
          <w:szCs w:val="28"/>
        </w:rPr>
        <w:t xml:space="preserve">, которому установлена квота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за непредставление или несвоевременное представление отчета, а также представление  </w:t>
      </w:r>
      <w:r>
        <w:rPr>
          <w:rFonts w:ascii="Times New Roman" w:hAnsi="Times New Roman" w:cs="Times New Roman"/>
          <w:sz w:val="28"/>
          <w:szCs w:val="28"/>
        </w:rPr>
        <w:t xml:space="preserve">в неполном объеме или в искаженном виде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статьей 19.7. КоАП РФ и </w:t>
      </w:r>
      <w:r>
        <w:rPr>
          <w:rFonts w:ascii="Times New Roman" w:hAnsi="Times New Roman" w:cs="Times New Roman"/>
          <w:sz w:val="28"/>
          <w:szCs w:val="28"/>
        </w:rPr>
        <w:t xml:space="preserve">влечет </w:t>
      </w:r>
      <w:r>
        <w:rPr>
          <w:rFonts w:ascii="Times New Roman" w:hAnsi="Times New Roman" w:cs="Times New Roman"/>
          <w:sz w:val="28"/>
          <w:szCs w:val="28"/>
        </w:rPr>
        <w:t xml:space="preserve">наказание в  виде объявления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или наложение административного штрафа на должностных лиц - от трехсот до пятисот рублей; на юридических лиц - от трех тысяч до пяти тысяч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законотворческая работа по внес</w:t>
      </w:r>
      <w:r>
        <w:rPr>
          <w:rFonts w:ascii="Times New Roman" w:hAnsi="Times New Roman" w:cs="Times New Roman"/>
          <w:sz w:val="28"/>
          <w:szCs w:val="28"/>
        </w:rPr>
        <w:t xml:space="preserve">ению изменений и дополнений в Кодекс Нижегородской области об административных правонарушениях за нарушения, связанные с неисполнением работодателем обязанности по выделению (созданию) рабочих мест, для участников СВО в соответствии с установленной квотой.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pPr>
      <w:spacing w:after="200" w:line="276" w:lineRule="auto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List Paragraph"/>
    <w:basedOn w:val="622"/>
    <w:uiPriority w:val="34"/>
    <w:qFormat/>
    <w:pPr>
      <w:contextualSpacing/>
      <w:ind w:left="720"/>
    </w:pPr>
  </w:style>
  <w:style w:type="character" w:styleId="627">
    <w:name w:val="Hyperlink"/>
    <w:basedOn w:val="623"/>
    <w:uiPriority w:val="99"/>
    <w:unhideWhenUsed/>
    <w:rPr>
      <w:color w:val="0563c1" w:themeColor="hyperlink"/>
      <w:u w:val="single"/>
    </w:rPr>
  </w:style>
  <w:style w:type="character" w:styleId="628" w:customStyle="1">
    <w:name w:val="Unresolved Mention"/>
    <w:basedOn w:val="62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Любомирова М.А.</dc:creator>
  <cp:lastModifiedBy>Муструков Дмитрий Алексеевич</cp:lastModifiedBy>
  <cp:revision>10</cp:revision>
  <dcterms:created xsi:type="dcterms:W3CDTF">2025-10-14T08:19:00Z</dcterms:created>
  <dcterms:modified xsi:type="dcterms:W3CDTF">2026-02-25T11:49:19Z</dcterms:modified>
</cp:coreProperties>
</file>